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5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重庆儿童救助基金会公益创投项目评估与总结</w:t>
      </w:r>
    </w:p>
    <w:bookmarkEnd w:id="0"/>
    <w:p w14:paraId="6FE4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项目名称：慈幼共创·公益创投  </w:t>
      </w:r>
    </w:p>
    <w:p w14:paraId="4632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执行周期：2024年1月—2024年12月  </w:t>
      </w:r>
    </w:p>
    <w:p w14:paraId="7897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3F83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一、项目基本情况介绍  </w:t>
      </w:r>
    </w:p>
    <w:p w14:paraId="4914B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重庆儿童救助基金会与重庆市福利彩票发行中心持续深化合作，共同推进“慈幼共创·公益创投”项目，致力于为困难儿童提供心理支持与综合能力发展服务。2024年，项目迈入第十一届，延续并创新帮扶机制，进一步整合社会资源，推动儿童公益服务专业化、系统化发展。  </w:t>
      </w:r>
    </w:p>
    <w:p w14:paraId="2639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作为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儿童救助基金会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从传统救助向枢纽型组织转型的关键举措，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慈幼共创·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公益创投项目借鉴创业投资模式，通过资金支持、能力建设和资源对接，赋能本地儿童类社会组织，促进其服务创新与可持续发展，更加精准、高效地回应困境儿童多元化需求。  </w:t>
      </w:r>
    </w:p>
    <w:p w14:paraId="73E5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二、2024年度项目开展情况  </w:t>
      </w:r>
    </w:p>
    <w:p w14:paraId="0D4C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</w:t>
      </w:r>
      <w:r>
        <w:rPr>
          <w:rFonts w:hint="eastAsia" w:ascii="方正仿宋_GBK" w:hAnsi="宋体" w:eastAsia="方正仿宋_GBK" w:cs="Times New Roman"/>
          <w:sz w:val="32"/>
          <w:szCs w:val="32"/>
        </w:rPr>
        <w:t>基金会继续按照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《重庆市民政事业发展“十四五”规划》、《善满山城》行动方案等文件的指引，彰显基金会的枢纽功能，带动市区县</w:t>
      </w:r>
      <w:r>
        <w:rPr>
          <w:rFonts w:ascii="方正仿宋_GBK" w:hAnsi="方正仿宋_GBK" w:eastAsia="方正仿宋_GBK" w:cs="方正仿宋_GBK"/>
          <w:sz w:val="32"/>
          <w:szCs w:val="32"/>
        </w:rPr>
        <w:t>36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个社会组织持续深入开展儿童救助和帮扶服务，服务涵盖了留守儿童安全教育、乡村儿童阅读教育、残疾儿童康复服务、困境儿童成长关怀等内容，项目覆盖重庆市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个区县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有效助力了留守儿童、困境儿童、残疾儿童等群体的成长需求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受益儿童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万余人次。项目持续拓展社会影响力，凝聚更多慈善资源，构建起政府、企业、社会组织与公众共同参与的儿童公益生态。  </w:t>
      </w:r>
    </w:p>
    <w:p w14:paraId="1F44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三、项目成效总结  </w:t>
      </w:r>
    </w:p>
    <w:p w14:paraId="272E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2024年，“慈幼共创·公益创投”项目在提升困难儿童心理健康水平、增强综合能力、促进社会融入等方面取得显著成效：  </w:t>
      </w:r>
    </w:p>
    <w:p w14:paraId="72DF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有效构建困难儿童心理支持体系，通过专业心理辅导降低负面情绪发生率，提升自尊与社交能力；  </w:t>
      </w:r>
    </w:p>
    <w:p w14:paraId="1B49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推动儿童综合素质发展，依托阅读、艺术、体育等多元课程激发潜能，增强创造力和团队协作意识；  </w:t>
      </w:r>
    </w:p>
    <w:p w14:paraId="3CFE6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整合社会资源，依托福彩公益金及社会捐赠，实现资金使用高效化、服务开展精准化；  </w:t>
      </w:r>
    </w:p>
    <w:p w14:paraId="7D17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强化社会组织能力建设，通过一对一督导、专题培训与资源对接，提升项目执行与可持续运作能力；  </w:t>
      </w:r>
    </w:p>
    <w:p w14:paraId="4CB9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形成可复制、可推广的儿童公益服务模式，为区域儿童福利工作提供实践参考。  </w:t>
      </w:r>
    </w:p>
    <w:p w14:paraId="6537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重庆福彩持续践行“公益福彩、快乐慈善”理念，联动社会各界传递温暖与关爱，切实帮助困难儿童共享发展成果、健康快乐成长。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60"/>
    <w:rsid w:val="006B17EA"/>
    <w:rsid w:val="006B4E60"/>
    <w:rsid w:val="01FD7B83"/>
    <w:rsid w:val="05481CDA"/>
    <w:rsid w:val="186B01BA"/>
    <w:rsid w:val="2E0A52EF"/>
    <w:rsid w:val="36881401"/>
    <w:rsid w:val="62D1496D"/>
    <w:rsid w:val="6CD0608E"/>
    <w:rsid w:val="7E9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883</Characters>
  <Lines>8</Lines>
  <Paragraphs>2</Paragraphs>
  <TotalTime>10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Administrator</dc:creator>
  <cp:lastModifiedBy>重庆儿基会</cp:lastModifiedBy>
  <dcterms:modified xsi:type="dcterms:W3CDTF">2025-09-15T06:50:05Z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eyJoZGlkIjoiODAxODljMDk0OTA0N2Y3MzNiN2Y1NzE5MDFjM2VlZmQiLCJ1c2VySWQiOiIxNDgwOTA1Mzg5In0=</vt:lpwstr>
  </property>
  <property fmtid="{D5CDD505-2E9C-101B-9397-08002B2CF9AE}" pid="3" name="KSOProductBuildVer">
    <vt:lpwstr>2052-12.1.0.22529</vt:lpwstr>
  </property>
  <property fmtid="{D5CDD505-2E9C-101B-9397-08002B2CF9AE}" pid="4" name="ICV">
    <vt:lpwstr>9C2FA8CC5B634D60932837307F9D395C_13</vt:lpwstr>
  </property>
</Properties>
</file>