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D6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  <w:t>重庆儿童救助基金会“男生女生”儿童防性侵教育项目</w:t>
      </w:r>
    </w:p>
    <w:p w14:paraId="22D05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32"/>
          <w:szCs w:val="32"/>
          <w:lang w:val="en-US" w:eastAsia="zh-CN" w:bidi="ar-SA"/>
        </w:rPr>
        <w:t>评估与成效总结</w:t>
      </w:r>
    </w:p>
    <w:p w14:paraId="6FE4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男生女生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  <w:lang w:val="en-US" w:eastAsia="zh-CN"/>
        </w:rPr>
        <w:t>儿童防性侵教育项目</w:t>
      </w:r>
      <w:r>
        <w:rPr>
          <w:rFonts w:hint="eastAsia"/>
          <w:sz w:val="32"/>
          <w:szCs w:val="32"/>
        </w:rPr>
        <w:t xml:space="preserve">  </w:t>
      </w:r>
    </w:p>
    <w:p w14:paraId="4632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执行周期：2024年1月—2024年12月  </w:t>
      </w:r>
    </w:p>
    <w:p w14:paraId="7897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3F83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一、项目基本情况介绍  </w:t>
      </w:r>
    </w:p>
    <w:p w14:paraId="2B9A3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重庆儿童救助基金会针对社会儿童防性侵教育缺失等现实问题，自主研发的课件在2017年取得了独立的版权资格。项目通过招募课程讲师，深入区县有需要的学校、社区等地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通过寓教于乐的形式为</w:t>
      </w:r>
      <w:r>
        <w:rPr>
          <w:rFonts w:hint="eastAsia"/>
          <w:sz w:val="32"/>
          <w:szCs w:val="32"/>
          <w:lang w:val="en-US" w:eastAsia="zh-CN"/>
        </w:rPr>
        <w:t>小学阶段的儿童提供</w:t>
      </w:r>
      <w:r>
        <w:rPr>
          <w:rFonts w:hint="eastAsia"/>
          <w:sz w:val="32"/>
          <w:szCs w:val="32"/>
        </w:rPr>
        <w:t>儿童防性侵知识技能</w:t>
      </w:r>
      <w:r>
        <w:rPr>
          <w:rFonts w:hint="eastAsia"/>
          <w:sz w:val="32"/>
          <w:szCs w:val="32"/>
          <w:lang w:val="en-US" w:eastAsia="zh-CN"/>
        </w:rPr>
        <w:t>课程教育</w:t>
      </w:r>
      <w:r>
        <w:rPr>
          <w:rFonts w:hint="eastAsia"/>
          <w:sz w:val="32"/>
          <w:szCs w:val="32"/>
        </w:rPr>
        <w:t>。</w:t>
      </w:r>
    </w:p>
    <w:p w14:paraId="4A12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我们期望达成以下三个方面的目标：</w:t>
      </w:r>
    </w:p>
    <w:p w14:paraId="27E4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1.</w:t>
      </w:r>
      <w:r>
        <w:rPr>
          <w:rFonts w:hint="eastAsia"/>
          <w:sz w:val="32"/>
          <w:szCs w:val="32"/>
        </w:rPr>
        <w:t>知识：引导学生认识什么是性侵害；了解性侵害的主要形式；知道防范和应对性侵害行为的主要措施和方法。</w:t>
      </w:r>
    </w:p>
    <w:p w14:paraId="229C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2.</w:t>
      </w:r>
      <w:r>
        <w:rPr>
          <w:rFonts w:hint="eastAsia"/>
          <w:sz w:val="32"/>
          <w:szCs w:val="32"/>
        </w:rPr>
        <w:t>能力：引导学生了解性侵害发生的时间和主要场所，培养学生的观察分析能力和应变处置能力。</w:t>
      </w:r>
    </w:p>
    <w:p w14:paraId="3210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3.</w:t>
      </w:r>
      <w:r>
        <w:rPr>
          <w:rFonts w:hint="eastAsia"/>
          <w:sz w:val="32"/>
          <w:szCs w:val="32"/>
        </w:rPr>
        <w:t>价值：引导儿童正确对待生活中的性侵</w:t>
      </w:r>
      <w:bookmarkStart w:id="0" w:name="_GoBack"/>
      <w:bookmarkEnd w:id="0"/>
      <w:r>
        <w:rPr>
          <w:rFonts w:hint="eastAsia"/>
          <w:sz w:val="32"/>
          <w:szCs w:val="32"/>
        </w:rPr>
        <w:t>害事件，培养儿童同理心。</w:t>
      </w:r>
    </w:p>
    <w:p w14:paraId="73E5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二、2024年度项目开展情况  </w:t>
      </w:r>
    </w:p>
    <w:p w14:paraId="6D83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2024年，“男生女生”儿童防性侵教育</w:t>
      </w:r>
      <w:r>
        <w:rPr>
          <w:rFonts w:hint="eastAsia"/>
          <w:sz w:val="32"/>
          <w:szCs w:val="32"/>
          <w:lang w:val="en-US" w:eastAsia="zh-CN"/>
        </w:rPr>
        <w:t>项目</w:t>
      </w:r>
      <w:r>
        <w:rPr>
          <w:rFonts w:hint="eastAsia"/>
          <w:sz w:val="32"/>
          <w:szCs w:val="32"/>
        </w:rPr>
        <w:t>委托巴南区愉悦社工服务中心、合川嘉涪同心社工服务中心、梁平区青协、潼南同诚爱心志愿者协会、沙坪坝兴民社工服务中心、石柱喜洋洋社工服务中心、</w:t>
      </w:r>
      <w:r>
        <w:rPr>
          <w:rFonts w:hint="eastAsia"/>
          <w:sz w:val="32"/>
          <w:szCs w:val="32"/>
          <w:lang w:val="en-US" w:eastAsia="zh-CN"/>
        </w:rPr>
        <w:t>黔江</w:t>
      </w:r>
      <w:r>
        <w:rPr>
          <w:rFonts w:hint="eastAsia"/>
          <w:sz w:val="32"/>
          <w:szCs w:val="32"/>
        </w:rPr>
        <w:t>社稷公益发展中心</w:t>
      </w:r>
      <w:r>
        <w:rPr>
          <w:rFonts w:hint="eastAsia"/>
          <w:sz w:val="32"/>
          <w:szCs w:val="32"/>
          <w:lang w:val="en-US" w:eastAsia="zh-CN"/>
        </w:rPr>
        <w:t>等</w:t>
      </w:r>
      <w:r>
        <w:rPr>
          <w:rFonts w:hint="eastAsia"/>
          <w:sz w:val="32"/>
          <w:szCs w:val="32"/>
        </w:rPr>
        <w:t>9家机构具体执行。</w:t>
      </w:r>
    </w:p>
    <w:p w14:paraId="3C7A2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项目在重庆7个区县系统开展儿童防性侵教育服务，服务儿童超过1.4万人次。通过专业化的课程设计和互动式教学方法，有效提升了儿童自我保护意识和能力。  </w:t>
      </w:r>
    </w:p>
    <w:p w14:paraId="1F44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三、项目成效总结  </w:t>
      </w:r>
    </w:p>
    <w:p w14:paraId="5C2C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2024年，“男生女生”儿童防性侵教育项目在提升儿童自我保护能力、构建安全保护网络等方面取得显著成效：</w:t>
      </w:r>
    </w:p>
    <w:p w14:paraId="5525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全面提升儿童防性侵意识与技能：通过系统化课程教学，使1.4万余人次儿童掌握基本的防性侵知识和自我保护技能，显著提升儿童识别和应对潜在风险的能力</w:t>
      </w:r>
      <w:r>
        <w:rPr>
          <w:rFonts w:hint="eastAsia"/>
          <w:sz w:val="32"/>
          <w:szCs w:val="32"/>
          <w:lang w:eastAsia="zh-CN"/>
        </w:rPr>
        <w:t>。</w:t>
      </w:r>
    </w:p>
    <w:p w14:paraId="5AD2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构建多层级儿童保护网络：通过学校、家庭、社区多方联动，形成儿童防性侵教育的合力，提升了全社会对儿童保护问题的关注度和参与度</w:t>
      </w:r>
      <w:r>
        <w:rPr>
          <w:rFonts w:hint="eastAsia"/>
          <w:sz w:val="32"/>
          <w:szCs w:val="32"/>
          <w:lang w:eastAsia="zh-CN"/>
        </w:rPr>
        <w:t>。</w:t>
      </w:r>
    </w:p>
    <w:p w14:paraId="5843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强化社会组织专业服务能力：通过项目执行过程中的培训督导和实践锻炼，有效提升了9家执行机构在儿童保护领域的专业服务能力和项目管理水平</w:t>
      </w:r>
      <w:r>
        <w:rPr>
          <w:rFonts w:hint="eastAsia"/>
          <w:sz w:val="32"/>
          <w:szCs w:val="32"/>
          <w:lang w:eastAsia="zh-CN"/>
        </w:rPr>
        <w:t>。</w:t>
      </w:r>
    </w:p>
    <w:p w14:paraId="6537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60"/>
    <w:rsid w:val="006B17EA"/>
    <w:rsid w:val="006B4E60"/>
    <w:rsid w:val="2E0A52EF"/>
    <w:rsid w:val="62D1496D"/>
    <w:rsid w:val="6FE25FDA"/>
    <w:rsid w:val="7E92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887</Characters>
  <Lines>8</Lines>
  <Paragraphs>2</Paragraphs>
  <TotalTime>13</TotalTime>
  <ScaleCrop>false</ScaleCrop>
  <LinksUpToDate>false</LinksUpToDate>
  <CharactersWithSpaces>924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Administrator</dc:creator>
  <cp:lastModifiedBy>重庆儿基会</cp:lastModifiedBy>
  <dcterms:modified xsi:type="dcterms:W3CDTF">2025-09-12T06:36:47Z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eyJoZGlkIjoiZTlhOWM2NGRmZDU4MTRkZDZlNzczYWI3ZTYxN2ZkMjAiLCJ1c2VySWQiOiIxNDgwOTA1Mzg5In0=</vt:lpwstr>
  </property>
  <property fmtid="{D5CDD505-2E9C-101B-9397-08002B2CF9AE}" pid="3" name="KSOProductBuildVer">
    <vt:lpwstr>2052-12.1.0.22529</vt:lpwstr>
  </property>
  <property fmtid="{D5CDD505-2E9C-101B-9397-08002B2CF9AE}" pid="4" name="ICV">
    <vt:lpwstr>F8BA5137491E4CDF86A39A35E317182B_13</vt:lpwstr>
  </property>
</Properties>
</file>